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2D33083A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FF1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384FF1">
        <w:rPr>
          <w:rFonts w:ascii="Corbel" w:hAnsi="Corbel"/>
          <w:i/>
          <w:smallCaps/>
          <w:sz w:val="24"/>
          <w:szCs w:val="24"/>
        </w:rPr>
        <w:t>3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32CA7D40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84FF1">
        <w:rPr>
          <w:rFonts w:ascii="Corbel" w:hAnsi="Corbel"/>
          <w:sz w:val="20"/>
          <w:szCs w:val="20"/>
        </w:rPr>
        <w:t xml:space="preserve">  2021/2022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77777777" w:rsidR="00A0680B" w:rsidRPr="006D66C4" w:rsidRDefault="00A0680B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265FF751" w:rsidR="00A0680B" w:rsidRPr="009C54AE" w:rsidRDefault="00DA01DE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079CD339" w:rsidR="00A0680B" w:rsidRPr="009C54AE" w:rsidRDefault="00DA01DE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3C722241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77777777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</w:t>
            </w:r>
            <w:r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CC4473">
              <w:rPr>
                <w:rFonts w:ascii="Corbel" w:hAnsi="Corbel"/>
                <w:b w:val="0"/>
                <w:color w:val="auto"/>
                <w:sz w:val="24"/>
                <w:szCs w:val="24"/>
              </w:rPr>
              <w:t>.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CCF371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7777777" w:rsidR="00A0680B" w:rsidRPr="009C54AE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2E3CC58B" w:rsidR="00A0680B" w:rsidRPr="00495369" w:rsidRDefault="00495369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5369">
        <w:rPr>
          <w:rFonts w:ascii="Corbel" w:hAnsi="Corbel"/>
          <w:b w:val="0"/>
          <w:smallCaps w:val="0"/>
        </w:rPr>
        <w:t>Pr</w:t>
      </w:r>
      <w:r w:rsidR="00A0680B" w:rsidRPr="00495369">
        <w:rPr>
          <w:rFonts w:ascii="Corbel" w:hAnsi="Corbel"/>
          <w:b w:val="0"/>
          <w:smallCaps w:val="0"/>
        </w:rPr>
        <w:t>aca projektowa</w:t>
      </w: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Pr="009C54AE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3E44F68" w14:textId="77777777" w:rsidR="00A0680B" w:rsidRDefault="00A0680B" w:rsidP="00936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5E6B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A0680B" w:rsidRPr="009C54AE" w14:paraId="660B9B3A" w14:textId="77777777" w:rsidTr="008B32F8">
        <w:tc>
          <w:tcPr>
            <w:tcW w:w="9639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9C54AE" w14:paraId="7CC7F1C2" w14:textId="77777777" w:rsidTr="008B32F8">
        <w:tc>
          <w:tcPr>
            <w:tcW w:w="9639" w:type="dxa"/>
          </w:tcPr>
          <w:p w14:paraId="664EEC31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lastRenderedPageBreak/>
              <w:t>Komunikacja w rodzinie. Profilaktyka i terapia zaburzeń rodzinnej komunikacji. Sytuacje trudne                                   i kryzysowe w rodzinie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9C54AE" w14:paraId="1BBCF6B4" w14:textId="77777777" w:rsidTr="008B32F8">
        <w:tc>
          <w:tcPr>
            <w:tcW w:w="9639" w:type="dxa"/>
          </w:tcPr>
          <w:p w14:paraId="1D929724" w14:textId="77777777" w:rsidR="00A0680B" w:rsidRPr="006B5E6B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A0680B" w:rsidRPr="009C54AE" w14:paraId="317EFCC6" w14:textId="77777777" w:rsidTr="008B32F8">
        <w:tc>
          <w:tcPr>
            <w:tcW w:w="9639" w:type="dxa"/>
          </w:tcPr>
          <w:p w14:paraId="3B511AD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dyscyplina).</w:t>
            </w:r>
          </w:p>
        </w:tc>
      </w:tr>
      <w:tr w:rsidR="00A0680B" w:rsidRPr="009C54AE" w14:paraId="6AB89D20" w14:textId="77777777" w:rsidTr="008B32F8">
        <w:tc>
          <w:tcPr>
            <w:tcW w:w="9639" w:type="dxa"/>
          </w:tcPr>
          <w:p w14:paraId="6FB415E3" w14:textId="77777777" w:rsidR="00A0680B" w:rsidRPr="006B5E6B" w:rsidRDefault="00A0680B" w:rsidP="00A17F8F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rodziny-obszary kompetencji –analiza przypadków.</w:t>
            </w:r>
          </w:p>
        </w:tc>
      </w:tr>
      <w:tr w:rsidR="00A0680B" w:rsidRPr="001C1A5C" w14:paraId="495A9778" w14:textId="77777777" w:rsidTr="008B32F8">
        <w:tc>
          <w:tcPr>
            <w:tcW w:w="9639" w:type="dxa"/>
          </w:tcPr>
          <w:p w14:paraId="4770B19C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A0680B" w:rsidRPr="001C1A5C" w14:paraId="2E47C471" w14:textId="77777777" w:rsidTr="008B32F8">
        <w:tc>
          <w:tcPr>
            <w:tcW w:w="9639" w:type="dxa"/>
          </w:tcPr>
          <w:p w14:paraId="3371C2B7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A0680B" w:rsidRPr="001C1A5C" w14:paraId="6D75D73E" w14:textId="77777777" w:rsidTr="008B32F8">
        <w:tc>
          <w:tcPr>
            <w:tcW w:w="9639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8B32F8">
        <w:tc>
          <w:tcPr>
            <w:tcW w:w="9639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8B32F8">
        <w:tc>
          <w:tcPr>
            <w:tcW w:w="9639" w:type="dxa"/>
          </w:tcPr>
          <w:p w14:paraId="7EBC78A4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Pomoc i interwencja pedagogiczna wobec dziecka i rodziny w sytuacji kryzysowej Metodyka pracy z rodziną w sytuacji kryzysowej.  </w:t>
            </w:r>
          </w:p>
        </w:tc>
      </w:tr>
      <w:tr w:rsidR="00A0680B" w:rsidRPr="001C1A5C" w14:paraId="208AFE1E" w14:textId="77777777" w:rsidTr="008B32F8">
        <w:tc>
          <w:tcPr>
            <w:tcW w:w="9639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Metoda Videotreningu komunikacji w pracy z rodziną dziecka niepełnosprawnego.</w:t>
            </w:r>
          </w:p>
        </w:tc>
      </w:tr>
      <w:tr w:rsidR="00A0680B" w:rsidRPr="001C1A5C" w14:paraId="2CB8322A" w14:textId="77777777" w:rsidTr="008B32F8">
        <w:tc>
          <w:tcPr>
            <w:tcW w:w="9639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8B32F8">
        <w:tc>
          <w:tcPr>
            <w:tcW w:w="9639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Genogram – narzędzie pracy z rodziną</w:t>
            </w:r>
          </w:p>
        </w:tc>
      </w:tr>
      <w:tr w:rsidR="00A0680B" w:rsidRPr="001C1A5C" w14:paraId="6DF636CB" w14:textId="77777777" w:rsidTr="008B32F8">
        <w:tc>
          <w:tcPr>
            <w:tcW w:w="9639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8B32F8">
        <w:tc>
          <w:tcPr>
            <w:tcW w:w="9639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8B32F8">
        <w:tc>
          <w:tcPr>
            <w:tcW w:w="9639" w:type="dxa"/>
          </w:tcPr>
          <w:p w14:paraId="5874776D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53196BE" w14:textId="5F139A7A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09971D64" w14:textId="77777777" w:rsidTr="00A17F8F">
        <w:tc>
          <w:tcPr>
            <w:tcW w:w="1962" w:type="dxa"/>
          </w:tcPr>
          <w:p w14:paraId="6F9259C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389F7FFF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</w:p>
        </w:tc>
        <w:tc>
          <w:tcPr>
            <w:tcW w:w="2117" w:type="dxa"/>
          </w:tcPr>
          <w:p w14:paraId="67538160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F32272E" w14:textId="77777777" w:rsidTr="00A17F8F">
        <w:tc>
          <w:tcPr>
            <w:tcW w:w="1962" w:type="dxa"/>
          </w:tcPr>
          <w:p w14:paraId="054F2CD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04608B28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79A80E1B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9C54AE" w14:paraId="372B6B9D" w14:textId="77777777" w:rsidTr="00A17F8F">
        <w:tc>
          <w:tcPr>
            <w:tcW w:w="1962" w:type="dxa"/>
          </w:tcPr>
          <w:p w14:paraId="0215F5D8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2BB6AE2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77777777" w:rsidR="00A17F8F" w:rsidRPr="001B184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2D3BE6A5" w14:textId="77777777" w:rsidTr="00A17F8F">
        <w:tc>
          <w:tcPr>
            <w:tcW w:w="1962" w:type="dxa"/>
          </w:tcPr>
          <w:p w14:paraId="17CC26A0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60C1ECF7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</w:p>
        </w:tc>
        <w:tc>
          <w:tcPr>
            <w:tcW w:w="2117" w:type="dxa"/>
          </w:tcPr>
          <w:p w14:paraId="2DC9AE99" w14:textId="6F9A8BC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9C54AE" w14:paraId="55C7C791" w14:textId="77777777" w:rsidTr="00A17F8F">
        <w:tc>
          <w:tcPr>
            <w:tcW w:w="1962" w:type="dxa"/>
          </w:tcPr>
          <w:p w14:paraId="6E0C1138" w14:textId="77777777" w:rsidR="002A366C" w:rsidRPr="009C54AE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FFD83E8" w14:textId="16F13C4B" w:rsidR="002A366C" w:rsidRPr="00E30769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63623D87" w:rsidR="002A366C" w:rsidRPr="001B184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2623F5F9" w14:textId="2709E90E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4FD39BBA" w:rsidR="00A0680B" w:rsidRPr="009C54AE" w:rsidRDefault="0050213C" w:rsidP="00502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7CCE478" w14:textId="53869FF2" w:rsidR="00A0680B" w:rsidRPr="009C54AE" w:rsidRDefault="00663E0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B3A795" w14:textId="0409FDC6" w:rsidR="00A0680B" w:rsidRPr="009C54AE" w:rsidRDefault="00A0680B" w:rsidP="00502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213C">
              <w:rPr>
                <w:rFonts w:ascii="Corbel" w:hAnsi="Corbel"/>
                <w:sz w:val="24"/>
                <w:szCs w:val="24"/>
              </w:rPr>
              <w:t>pracy projektowej, do kolokwium</w:t>
            </w:r>
          </w:p>
        </w:tc>
        <w:tc>
          <w:tcPr>
            <w:tcW w:w="4677" w:type="dxa"/>
          </w:tcPr>
          <w:p w14:paraId="2030E09D" w14:textId="63533085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663E0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A0680B" w:rsidRPr="009C54AE" w14:paraId="4707EE54" w14:textId="77777777" w:rsidTr="008B32F8"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 w:rsidR="003B565A">
              <w:rPr>
                <w:rFonts w:cs="Arial"/>
              </w:rPr>
              <w:t>.</w:t>
            </w:r>
          </w:p>
          <w:p w14:paraId="0F5B49F7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Czeredrecka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 w:rsidR="003B565A">
              <w:rPr>
                <w:rFonts w:cs="Arial"/>
                <w:bCs/>
              </w:rPr>
              <w:t>.</w:t>
            </w:r>
          </w:p>
          <w:p w14:paraId="3C313889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</w:t>
            </w:r>
            <w:r w:rsidR="003B565A">
              <w:rPr>
                <w:rFonts w:cs="Arial"/>
                <w:bCs/>
              </w:rPr>
              <w:t>.</w:t>
            </w:r>
          </w:p>
          <w:p w14:paraId="4752B543" w14:textId="77777777" w:rsidR="00A0680B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>. Przekład: T. Kunz. Wydawnictwo Literackie, Kraków 2003</w:t>
            </w:r>
            <w:r w:rsidR="00A17F8F">
              <w:rPr>
                <w:rFonts w:cs="Arial"/>
                <w:bCs/>
              </w:rPr>
              <w:t>.</w:t>
            </w:r>
          </w:p>
          <w:p w14:paraId="4B00AED8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>, Dom Wydawniczy Rebis, Poznań 2012</w:t>
            </w:r>
            <w:r w:rsidR="00A17F8F">
              <w:rPr>
                <w:rFonts w:cs="Arial"/>
                <w:bCs/>
              </w:rPr>
              <w:t>.</w:t>
            </w:r>
          </w:p>
          <w:p w14:paraId="744076B2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Greenstone J., Leviton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 w:rsidR="00A17F8F">
              <w:rPr>
                <w:rFonts w:cs="Arial"/>
              </w:rPr>
              <w:t>.</w:t>
            </w:r>
          </w:p>
          <w:p w14:paraId="68168FE2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Gruca-Miąsik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449ACFCE" w14:textId="77777777" w:rsidR="00A0680B" w:rsidRPr="001864EE" w:rsidRDefault="00A0680B" w:rsidP="00A17F8F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Harwas-Napierała.,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 w:rsidR="00A17F8F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0222F199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 w:rsidR="00A17F8F">
              <w:rPr>
                <w:rFonts w:cs="Arial"/>
              </w:rPr>
              <w:t>.</w:t>
            </w:r>
          </w:p>
          <w:p w14:paraId="119B334E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lastRenderedPageBreak/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 w:rsidR="00A17F8F"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A0BFE13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Brągiel, A. Janke,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 w:rsidR="00A17F8F">
              <w:rPr>
                <w:rFonts w:cs="Arial"/>
              </w:rPr>
              <w:t>.</w:t>
            </w:r>
          </w:p>
          <w:p w14:paraId="091ED50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Brągiel, A. Janke,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7EDE4061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Kusio U., </w:t>
            </w:r>
            <w:r w:rsidRPr="001B54DC">
              <w:rPr>
                <w:rFonts w:cs="Arial"/>
                <w:i/>
                <w:iCs/>
              </w:rPr>
              <w:t xml:space="preserve">Rodzina </w:t>
            </w:r>
            <w:r w:rsidR="00A17F8F" w:rsidRPr="001B54DC">
              <w:rPr>
                <w:rFonts w:cs="Arial"/>
                <w:i/>
                <w:iCs/>
              </w:rPr>
              <w:t>zastępcza</w:t>
            </w:r>
            <w:r w:rsidRPr="001B54DC">
              <w:rPr>
                <w:rFonts w:cs="Arial"/>
                <w:i/>
                <w:iCs/>
              </w:rPr>
              <w:t xml:space="preserve"> jako środowisko wychowawcze</w:t>
            </w:r>
            <w:r w:rsidRPr="001864EE">
              <w:rPr>
                <w:rFonts w:cs="Arial"/>
              </w:rPr>
              <w:t>, Lublin 1998</w:t>
            </w:r>
            <w:r w:rsidR="00A17F8F">
              <w:rPr>
                <w:rFonts w:cs="Arial"/>
              </w:rPr>
              <w:t>.</w:t>
            </w:r>
          </w:p>
          <w:p w14:paraId="2F58D235" w14:textId="77777777" w:rsidR="00A0680B" w:rsidRPr="001864EE" w:rsidRDefault="00A0680B" w:rsidP="00A17F8F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 w:rsidR="00A17F8F"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 w:rsidR="00A17F8F">
              <w:rPr>
                <w:rFonts w:cs="Arial"/>
              </w:rPr>
              <w:t xml:space="preserve"> 1993, nr 5.</w:t>
            </w:r>
          </w:p>
          <w:p w14:paraId="75C088CD" w14:textId="270645F1" w:rsidR="00A0680B" w:rsidRPr="00807119" w:rsidRDefault="00A0680B" w:rsidP="00807119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 w:rsidR="00A17F8F"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lastRenderedPageBreak/>
              <w:t xml:space="preserve">Literatura uzupełniająca: </w:t>
            </w:r>
          </w:p>
          <w:p w14:paraId="7597B66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Andrzejwski M., </w:t>
            </w:r>
            <w:r w:rsidRPr="001B54DC">
              <w:rPr>
                <w:rFonts w:cs="Arial"/>
                <w:i/>
                <w:iCs/>
              </w:rPr>
              <w:t>Ochrona praw dziecka w rodiznie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 w:rsidR="00A17F8F">
              <w:rPr>
                <w:rFonts w:cs="Arial"/>
              </w:rPr>
              <w:t>.</w:t>
            </w:r>
          </w:p>
          <w:p w14:paraId="583D4085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Olubiński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 w:rsidR="00A17F8F">
              <w:rPr>
                <w:rFonts w:cs="Arial"/>
              </w:rPr>
              <w:t>.</w:t>
            </w:r>
          </w:p>
          <w:p w14:paraId="40E103A9" w14:textId="145186AD" w:rsidR="00A0680B" w:rsidRPr="001864EE" w:rsidRDefault="00A0680B" w:rsidP="00A17F8F">
            <w:pPr>
              <w:spacing w:after="0" w:line="240" w:lineRule="auto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Sajkowska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 w:rsidR="00A17F8F">
              <w:rPr>
                <w:rFonts w:cs="Arial"/>
                <w:bCs/>
              </w:rPr>
              <w:t>.</w:t>
            </w:r>
          </w:p>
          <w:p w14:paraId="13563FF7" w14:textId="77777777" w:rsidR="00A0680B" w:rsidRPr="001864EE" w:rsidRDefault="00A0680B" w:rsidP="00A17F8F">
            <w:pPr>
              <w:spacing w:after="0" w:line="240" w:lineRule="auto"/>
              <w:rPr>
                <w:rFonts w:cs="Arial"/>
              </w:rPr>
            </w:pPr>
            <w:r w:rsidRPr="001864EE">
              <w:rPr>
                <w:rFonts w:cs="Arial"/>
              </w:rPr>
              <w:t xml:space="preserve">Sztander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 w:rsidR="00A17F8F">
              <w:rPr>
                <w:rFonts w:cs="Arial"/>
              </w:rPr>
              <w:t>.</w:t>
            </w:r>
          </w:p>
          <w:p w14:paraId="3C06D837" w14:textId="36B60325" w:rsidR="00A0680B" w:rsidRPr="00807119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 w:rsidR="00A17F8F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495F4" w14:textId="77777777" w:rsidR="001310FB" w:rsidRDefault="001310FB">
      <w:r>
        <w:separator/>
      </w:r>
    </w:p>
  </w:endnote>
  <w:endnote w:type="continuationSeparator" w:id="0">
    <w:p w14:paraId="3EFE08DF" w14:textId="77777777" w:rsidR="001310FB" w:rsidRDefault="0013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752E0" w14:textId="77777777" w:rsidR="001310FB" w:rsidRDefault="001310FB">
      <w:r>
        <w:separator/>
      </w:r>
    </w:p>
  </w:footnote>
  <w:footnote w:type="continuationSeparator" w:id="0">
    <w:p w14:paraId="79BCFFC8" w14:textId="77777777" w:rsidR="001310FB" w:rsidRDefault="001310FB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1310FB"/>
    <w:rsid w:val="00153C41"/>
    <w:rsid w:val="001864EE"/>
    <w:rsid w:val="001B54DC"/>
    <w:rsid w:val="001C1A5C"/>
    <w:rsid w:val="001F2985"/>
    <w:rsid w:val="002903BF"/>
    <w:rsid w:val="00290F6C"/>
    <w:rsid w:val="002A366C"/>
    <w:rsid w:val="00353C51"/>
    <w:rsid w:val="00384FF1"/>
    <w:rsid w:val="003B565A"/>
    <w:rsid w:val="00403079"/>
    <w:rsid w:val="00495369"/>
    <w:rsid w:val="0050213C"/>
    <w:rsid w:val="005251FE"/>
    <w:rsid w:val="005379E5"/>
    <w:rsid w:val="005F1081"/>
    <w:rsid w:val="00663E08"/>
    <w:rsid w:val="00667E9E"/>
    <w:rsid w:val="00673ABA"/>
    <w:rsid w:val="006B5E6B"/>
    <w:rsid w:val="006C7622"/>
    <w:rsid w:val="006D66C4"/>
    <w:rsid w:val="006F26AE"/>
    <w:rsid w:val="0071102D"/>
    <w:rsid w:val="007141EE"/>
    <w:rsid w:val="00762F6E"/>
    <w:rsid w:val="0077091C"/>
    <w:rsid w:val="007A7C64"/>
    <w:rsid w:val="00807119"/>
    <w:rsid w:val="00813DA5"/>
    <w:rsid w:val="00826117"/>
    <w:rsid w:val="0085747A"/>
    <w:rsid w:val="00882DA6"/>
    <w:rsid w:val="008B0AE6"/>
    <w:rsid w:val="008B32F8"/>
    <w:rsid w:val="008D3FE6"/>
    <w:rsid w:val="0093616A"/>
    <w:rsid w:val="00977065"/>
    <w:rsid w:val="009C1331"/>
    <w:rsid w:val="009C54AE"/>
    <w:rsid w:val="00A0680B"/>
    <w:rsid w:val="00A17F8F"/>
    <w:rsid w:val="00AA051B"/>
    <w:rsid w:val="00AB055E"/>
    <w:rsid w:val="00AE760A"/>
    <w:rsid w:val="00AF00C6"/>
    <w:rsid w:val="00B90885"/>
    <w:rsid w:val="00C05F44"/>
    <w:rsid w:val="00C104AC"/>
    <w:rsid w:val="00C35CA9"/>
    <w:rsid w:val="00C96CF3"/>
    <w:rsid w:val="00CC4473"/>
    <w:rsid w:val="00D004D4"/>
    <w:rsid w:val="00DA01DE"/>
    <w:rsid w:val="00DA4EBE"/>
    <w:rsid w:val="00E30769"/>
    <w:rsid w:val="00E960BB"/>
    <w:rsid w:val="00EA4832"/>
    <w:rsid w:val="00EC45A4"/>
    <w:rsid w:val="00F77808"/>
    <w:rsid w:val="00FC3A49"/>
    <w:rsid w:val="00FC5F1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9</cp:revision>
  <cp:lastPrinted>2020-01-14T10:06:00Z</cp:lastPrinted>
  <dcterms:created xsi:type="dcterms:W3CDTF">2019-11-12T14:43:00Z</dcterms:created>
  <dcterms:modified xsi:type="dcterms:W3CDTF">2021-10-01T09:06:00Z</dcterms:modified>
</cp:coreProperties>
</file>